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E7F87" w14:textId="7EBEB9CE" w:rsidR="004F41D6" w:rsidRDefault="00E62D05" w:rsidP="00E62D05">
      <w:pPr>
        <w:tabs>
          <w:tab w:val="left" w:pos="5812"/>
        </w:tabs>
        <w:rPr>
          <w:b/>
          <w:bCs/>
          <w:sz w:val="56"/>
          <w:szCs w:val="56"/>
        </w:rPr>
      </w:pPr>
      <w:r w:rsidRPr="00E62D05">
        <w:rPr>
          <w:b/>
          <w:bCs/>
          <w:sz w:val="56"/>
          <w:szCs w:val="56"/>
        </w:rPr>
        <w:t>Sprachen und Internationales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9072"/>
      </w:tblGrid>
      <w:tr w:rsidR="00E62D05" w14:paraId="4FFC959B" w14:textId="77777777" w:rsidTr="004C36F2">
        <w:tc>
          <w:tcPr>
            <w:tcW w:w="4957" w:type="dxa"/>
          </w:tcPr>
          <w:p w14:paraId="5E4F8017" w14:textId="77777777" w:rsidR="003174AE" w:rsidRDefault="00E62D05" w:rsidP="00E62D05">
            <w:pPr>
              <w:tabs>
                <w:tab w:val="left" w:pos="5812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  </w:t>
            </w:r>
          </w:p>
          <w:p w14:paraId="1D98C93F" w14:textId="77777777" w:rsidR="003174AE" w:rsidRDefault="003174AE" w:rsidP="00E62D05">
            <w:pPr>
              <w:tabs>
                <w:tab w:val="left" w:pos="5812"/>
              </w:tabs>
              <w:rPr>
                <w:b/>
                <w:bCs/>
                <w:sz w:val="36"/>
                <w:szCs w:val="36"/>
              </w:rPr>
            </w:pPr>
          </w:p>
          <w:p w14:paraId="3BFB24E8" w14:textId="77777777" w:rsidR="003174AE" w:rsidRDefault="003174AE" w:rsidP="00E62D05">
            <w:pPr>
              <w:tabs>
                <w:tab w:val="left" w:pos="5812"/>
              </w:tabs>
              <w:rPr>
                <w:b/>
                <w:bCs/>
                <w:sz w:val="36"/>
                <w:szCs w:val="36"/>
              </w:rPr>
            </w:pPr>
          </w:p>
          <w:p w14:paraId="09A3541D" w14:textId="0E932B08" w:rsidR="00E62D05" w:rsidRDefault="003174AE" w:rsidP="00E62D05">
            <w:pPr>
              <w:tabs>
                <w:tab w:val="left" w:pos="5812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          </w:t>
            </w:r>
            <w:r w:rsidR="00477A4B">
              <w:rPr>
                <w:b/>
                <w:bCs/>
                <w:sz w:val="36"/>
                <w:szCs w:val="36"/>
              </w:rPr>
              <w:t xml:space="preserve"> 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E62D05">
              <w:rPr>
                <w:b/>
                <w:bCs/>
                <w:sz w:val="36"/>
                <w:szCs w:val="36"/>
              </w:rPr>
              <w:t>Sprachenfolge</w:t>
            </w:r>
          </w:p>
          <w:p w14:paraId="0E9DF53E" w14:textId="4B8510F5" w:rsidR="00E62D05" w:rsidRDefault="00E62D05" w:rsidP="00E62D05">
            <w:pPr>
              <w:tabs>
                <w:tab w:val="left" w:pos="5812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E86C88" wp14:editId="1284B8DD">
                      <wp:simplePos x="0" y="0"/>
                      <wp:positionH relativeFrom="column">
                        <wp:posOffset>1110697</wp:posOffset>
                      </wp:positionH>
                      <wp:positionV relativeFrom="paragraph">
                        <wp:posOffset>161290</wp:posOffset>
                      </wp:positionV>
                      <wp:extent cx="560439" cy="2315497"/>
                      <wp:effectExtent l="0" t="0" r="0" b="8890"/>
                      <wp:wrapNone/>
                      <wp:docPr id="1" name="Pfeil: nach unt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439" cy="2315497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27B8BB9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: nach unten 1" o:spid="_x0000_s1026" type="#_x0000_t67" style="position:absolute;margin-left:87.45pt;margin-top:12.7pt;width:44.15pt;height:18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" adj="18986" fillcolor="#7f7f7f [1612]" stroked="f" strokeweight="1pt"/>
                  </w:pict>
                </mc:Fallback>
              </mc:AlternateContent>
            </w:r>
          </w:p>
          <w:p w14:paraId="59DE9448" w14:textId="52EA7454" w:rsidR="00E62D05" w:rsidRPr="00E62D05" w:rsidRDefault="00E62D05" w:rsidP="00E62D05">
            <w:pPr>
              <w:tabs>
                <w:tab w:val="left" w:pos="2835"/>
                <w:tab w:val="left" w:pos="5812"/>
              </w:tabs>
              <w:rPr>
                <w:sz w:val="32"/>
                <w:szCs w:val="32"/>
              </w:rPr>
            </w:pPr>
            <w:r w:rsidRPr="00E62D05">
              <w:rPr>
                <w:sz w:val="32"/>
                <w:szCs w:val="32"/>
                <w:shd w:val="clear" w:color="auto" w:fill="BFBFBF" w:themeFill="background1" w:themeFillShade="BF"/>
              </w:rPr>
              <w:t xml:space="preserve">Klasse 5 </w:t>
            </w:r>
            <w:r w:rsidRPr="00E62D05">
              <w:rPr>
                <w:sz w:val="32"/>
                <w:szCs w:val="32"/>
                <w:shd w:val="clear" w:color="auto" w:fill="BFBFBF" w:themeFill="background1" w:themeFillShade="BF"/>
              </w:rPr>
              <w:tab/>
              <w:t>Englisch</w:t>
            </w:r>
            <w:r>
              <w:rPr>
                <w:sz w:val="32"/>
                <w:szCs w:val="32"/>
                <w:shd w:val="clear" w:color="auto" w:fill="BFBFBF" w:themeFill="background1" w:themeFillShade="BF"/>
              </w:rPr>
              <w:t xml:space="preserve">        </w:t>
            </w:r>
            <w:proofErr w:type="gramStart"/>
            <w:r>
              <w:rPr>
                <w:sz w:val="32"/>
                <w:szCs w:val="32"/>
                <w:shd w:val="clear" w:color="auto" w:fill="BFBFBF" w:themeFill="background1" w:themeFillShade="BF"/>
              </w:rPr>
              <w:t xml:space="preserve">  </w:t>
            </w:r>
            <w:r w:rsidRPr="00E62D05">
              <w:rPr>
                <w:color w:val="BFBFBF" w:themeColor="background1" w:themeShade="BF"/>
                <w:sz w:val="32"/>
                <w:szCs w:val="32"/>
                <w:shd w:val="clear" w:color="auto" w:fill="BFBFBF" w:themeFill="background1" w:themeFillShade="BF"/>
              </w:rPr>
              <w:t>.</w:t>
            </w:r>
            <w:proofErr w:type="gramEnd"/>
            <w:r>
              <w:rPr>
                <w:sz w:val="32"/>
                <w:szCs w:val="32"/>
                <w:shd w:val="clear" w:color="auto" w:fill="BFBFBF" w:themeFill="background1" w:themeFillShade="BF"/>
              </w:rPr>
              <w:t xml:space="preserve">            </w:t>
            </w:r>
            <w:r>
              <w:rPr>
                <w:sz w:val="32"/>
                <w:szCs w:val="32"/>
              </w:rPr>
              <w:tab/>
              <w:t xml:space="preserve"> </w:t>
            </w:r>
          </w:p>
          <w:p w14:paraId="44D069FF" w14:textId="77777777" w:rsidR="00E62D05" w:rsidRPr="00E62D05" w:rsidRDefault="00E62D05" w:rsidP="00E62D05">
            <w:pPr>
              <w:tabs>
                <w:tab w:val="left" w:pos="2835"/>
                <w:tab w:val="left" w:pos="5812"/>
              </w:tabs>
              <w:rPr>
                <w:sz w:val="32"/>
                <w:szCs w:val="32"/>
              </w:rPr>
            </w:pPr>
            <w:r w:rsidRPr="00E62D05">
              <w:rPr>
                <w:sz w:val="32"/>
                <w:szCs w:val="32"/>
              </w:rPr>
              <w:t>Klasse 6</w:t>
            </w:r>
            <w:r w:rsidRPr="00E62D05">
              <w:rPr>
                <w:sz w:val="32"/>
                <w:szCs w:val="32"/>
              </w:rPr>
              <w:tab/>
              <w:t>Französisch,</w:t>
            </w:r>
          </w:p>
          <w:p w14:paraId="0A7F3F38" w14:textId="77777777" w:rsidR="00E62D05" w:rsidRPr="00E62D05" w:rsidRDefault="00E62D05" w:rsidP="00E62D05">
            <w:pPr>
              <w:tabs>
                <w:tab w:val="left" w:pos="2835"/>
                <w:tab w:val="left" w:pos="5812"/>
              </w:tabs>
              <w:rPr>
                <w:sz w:val="32"/>
                <w:szCs w:val="32"/>
              </w:rPr>
            </w:pPr>
            <w:r w:rsidRPr="00E62D05">
              <w:rPr>
                <w:sz w:val="32"/>
                <w:szCs w:val="32"/>
              </w:rPr>
              <w:tab/>
              <w:t>Latein oder</w:t>
            </w:r>
          </w:p>
          <w:p w14:paraId="4EA90A2E" w14:textId="77777777" w:rsidR="00E62D05" w:rsidRPr="00E62D05" w:rsidRDefault="00E62D05" w:rsidP="00E62D05">
            <w:pPr>
              <w:tabs>
                <w:tab w:val="left" w:pos="2835"/>
                <w:tab w:val="left" w:pos="5812"/>
              </w:tabs>
              <w:rPr>
                <w:sz w:val="32"/>
                <w:szCs w:val="32"/>
              </w:rPr>
            </w:pPr>
            <w:r w:rsidRPr="00E62D05">
              <w:rPr>
                <w:sz w:val="32"/>
                <w:szCs w:val="32"/>
              </w:rPr>
              <w:tab/>
              <w:t>Russisch</w:t>
            </w:r>
          </w:p>
          <w:p w14:paraId="45F86173" w14:textId="77777777" w:rsidR="00E62D05" w:rsidRPr="00E62D05" w:rsidRDefault="00E62D05" w:rsidP="00E62D05">
            <w:pPr>
              <w:tabs>
                <w:tab w:val="left" w:pos="2835"/>
                <w:tab w:val="left" w:pos="5812"/>
              </w:tabs>
              <w:rPr>
                <w:sz w:val="32"/>
                <w:szCs w:val="32"/>
              </w:rPr>
            </w:pPr>
          </w:p>
          <w:p w14:paraId="64BF5157" w14:textId="77777777" w:rsidR="00E62D05" w:rsidRPr="00E62D05" w:rsidRDefault="00E62D05" w:rsidP="00E62D05">
            <w:pPr>
              <w:shd w:val="clear" w:color="auto" w:fill="BFBFBF" w:themeFill="background1" w:themeFillShade="BF"/>
              <w:tabs>
                <w:tab w:val="left" w:pos="2835"/>
                <w:tab w:val="left" w:pos="5812"/>
              </w:tabs>
              <w:rPr>
                <w:sz w:val="32"/>
                <w:szCs w:val="32"/>
              </w:rPr>
            </w:pPr>
            <w:r w:rsidRPr="00E62D05">
              <w:rPr>
                <w:sz w:val="32"/>
                <w:szCs w:val="32"/>
              </w:rPr>
              <w:t>Klasse 8</w:t>
            </w:r>
            <w:r w:rsidRPr="00E62D05">
              <w:rPr>
                <w:sz w:val="32"/>
                <w:szCs w:val="32"/>
              </w:rPr>
              <w:tab/>
              <w:t>Spanisch</w:t>
            </w:r>
          </w:p>
          <w:p w14:paraId="1AA06B45" w14:textId="77777777" w:rsidR="00E62D05" w:rsidRPr="00E62D05" w:rsidRDefault="00E62D05" w:rsidP="00E62D05">
            <w:pPr>
              <w:shd w:val="clear" w:color="auto" w:fill="BFBFBF" w:themeFill="background1" w:themeFillShade="BF"/>
              <w:tabs>
                <w:tab w:val="left" w:pos="2835"/>
                <w:tab w:val="left" w:pos="5812"/>
              </w:tabs>
              <w:rPr>
                <w:sz w:val="32"/>
                <w:szCs w:val="32"/>
              </w:rPr>
            </w:pPr>
            <w:r w:rsidRPr="00E62D05">
              <w:rPr>
                <w:sz w:val="32"/>
                <w:szCs w:val="32"/>
              </w:rPr>
              <w:t>(fakultativ)</w:t>
            </w:r>
          </w:p>
          <w:p w14:paraId="23045396" w14:textId="6067CFFF" w:rsidR="00E62D05" w:rsidRDefault="00E62D05" w:rsidP="00E62D05">
            <w:pPr>
              <w:tabs>
                <w:tab w:val="left" w:pos="5812"/>
              </w:tabs>
              <w:rPr>
                <w:b/>
                <w:bCs/>
                <w:sz w:val="56"/>
                <w:szCs w:val="56"/>
              </w:rPr>
            </w:pPr>
          </w:p>
        </w:tc>
        <w:tc>
          <w:tcPr>
            <w:tcW w:w="9072" w:type="dxa"/>
          </w:tcPr>
          <w:p w14:paraId="481CFDA3" w14:textId="77777777" w:rsidR="003174AE" w:rsidRDefault="003174AE" w:rsidP="004C36F2">
            <w:pPr>
              <w:tabs>
                <w:tab w:val="left" w:pos="5812"/>
              </w:tabs>
              <w:ind w:left="325" w:right="186"/>
              <w:jc w:val="both"/>
              <w:rPr>
                <w:sz w:val="28"/>
                <w:szCs w:val="28"/>
              </w:rPr>
            </w:pPr>
          </w:p>
          <w:p w14:paraId="317C180F" w14:textId="6E582F57" w:rsidR="00E62D05" w:rsidRPr="003174AE" w:rsidRDefault="00E62D05" w:rsidP="004C36F2">
            <w:pPr>
              <w:tabs>
                <w:tab w:val="left" w:pos="5812"/>
              </w:tabs>
              <w:ind w:left="325" w:right="186"/>
              <w:jc w:val="both"/>
              <w:rPr>
                <w:sz w:val="28"/>
                <w:szCs w:val="28"/>
              </w:rPr>
            </w:pPr>
            <w:r w:rsidRPr="003174AE">
              <w:rPr>
                <w:sz w:val="28"/>
                <w:szCs w:val="28"/>
              </w:rPr>
              <w:t>Am Elisabeth-Gymnasium lernen Schülerinnen und Schüler ab der 5. Klasse die 1. Fremdsprache Englisch.</w:t>
            </w:r>
          </w:p>
          <w:p w14:paraId="0B432EA6" w14:textId="77777777" w:rsidR="00E62D05" w:rsidRPr="002C0DDD" w:rsidRDefault="00E62D05" w:rsidP="004C36F2">
            <w:pPr>
              <w:tabs>
                <w:tab w:val="left" w:pos="5812"/>
              </w:tabs>
              <w:ind w:left="325" w:right="186"/>
              <w:jc w:val="both"/>
              <w:rPr>
                <w:sz w:val="16"/>
                <w:szCs w:val="16"/>
              </w:rPr>
            </w:pPr>
          </w:p>
          <w:p w14:paraId="34B1731F" w14:textId="77777777" w:rsidR="00E62D05" w:rsidRPr="003174AE" w:rsidRDefault="00E62D05" w:rsidP="004C36F2">
            <w:pPr>
              <w:tabs>
                <w:tab w:val="left" w:pos="5812"/>
              </w:tabs>
              <w:ind w:left="325" w:right="186"/>
              <w:jc w:val="both"/>
              <w:rPr>
                <w:sz w:val="28"/>
                <w:szCs w:val="28"/>
              </w:rPr>
            </w:pPr>
            <w:r w:rsidRPr="003174AE">
              <w:rPr>
                <w:sz w:val="28"/>
                <w:szCs w:val="28"/>
              </w:rPr>
              <w:t xml:space="preserve">Ab der 6. Klasse können als 2. Fremdsprache Französisch, Latein oder Russisch gewählt werden. </w:t>
            </w:r>
          </w:p>
          <w:p w14:paraId="35555E14" w14:textId="77777777" w:rsidR="00E62D05" w:rsidRPr="002C0DDD" w:rsidRDefault="00E62D05" w:rsidP="004C36F2">
            <w:pPr>
              <w:tabs>
                <w:tab w:val="left" w:pos="5812"/>
              </w:tabs>
              <w:ind w:left="325" w:right="186"/>
              <w:jc w:val="both"/>
              <w:rPr>
                <w:sz w:val="16"/>
                <w:szCs w:val="16"/>
              </w:rPr>
            </w:pPr>
          </w:p>
          <w:p w14:paraId="79CF2461" w14:textId="22E8B14D" w:rsidR="004C36F2" w:rsidRPr="003174AE" w:rsidRDefault="00E62D05" w:rsidP="004C36F2">
            <w:pPr>
              <w:tabs>
                <w:tab w:val="left" w:pos="5812"/>
              </w:tabs>
              <w:ind w:left="325" w:right="186"/>
              <w:jc w:val="both"/>
              <w:rPr>
                <w:sz w:val="28"/>
                <w:szCs w:val="28"/>
              </w:rPr>
            </w:pPr>
            <w:r w:rsidRPr="003174AE">
              <w:rPr>
                <w:sz w:val="28"/>
                <w:szCs w:val="28"/>
              </w:rPr>
              <w:t xml:space="preserve">Im Wahlpflichtunterricht ab Klasse 8 </w:t>
            </w:r>
            <w:r w:rsidR="004C36F2" w:rsidRPr="003174AE">
              <w:rPr>
                <w:sz w:val="28"/>
                <w:szCs w:val="28"/>
              </w:rPr>
              <w:t>bietet sich</w:t>
            </w:r>
            <w:r w:rsidRPr="003174AE">
              <w:rPr>
                <w:sz w:val="28"/>
                <w:szCs w:val="28"/>
              </w:rPr>
              <w:t xml:space="preserve"> den Schülerinnen </w:t>
            </w:r>
            <w:r w:rsidR="004C36F2" w:rsidRPr="003174AE">
              <w:rPr>
                <w:sz w:val="28"/>
                <w:szCs w:val="28"/>
              </w:rPr>
              <w:t xml:space="preserve">und Schülern neben den beiden Modulen </w:t>
            </w:r>
            <w:r w:rsidR="004C36F2" w:rsidRPr="003174AE">
              <w:rPr>
                <w:i/>
                <w:iCs/>
                <w:sz w:val="28"/>
                <w:szCs w:val="28"/>
              </w:rPr>
              <w:t>MINT</w:t>
            </w:r>
            <w:r w:rsidR="004C36F2" w:rsidRPr="003174AE">
              <w:rPr>
                <w:sz w:val="28"/>
                <w:szCs w:val="28"/>
              </w:rPr>
              <w:t xml:space="preserve"> und </w:t>
            </w:r>
            <w:r w:rsidR="004C36F2" w:rsidRPr="003174AE">
              <w:rPr>
                <w:i/>
                <w:iCs/>
                <w:sz w:val="28"/>
                <w:szCs w:val="28"/>
              </w:rPr>
              <w:t>Medienkunst und Theater</w:t>
            </w:r>
            <w:r w:rsidR="004C36F2" w:rsidRPr="003174AE">
              <w:rPr>
                <w:sz w:val="28"/>
                <w:szCs w:val="28"/>
              </w:rPr>
              <w:t xml:space="preserve"> im Modul </w:t>
            </w:r>
            <w:r w:rsidR="004C36F2" w:rsidRPr="003174AE">
              <w:rPr>
                <w:i/>
                <w:iCs/>
                <w:sz w:val="28"/>
                <w:szCs w:val="28"/>
              </w:rPr>
              <w:t>Sprachen</w:t>
            </w:r>
            <w:r w:rsidR="004C36F2" w:rsidRPr="003174AE">
              <w:rPr>
                <w:sz w:val="28"/>
                <w:szCs w:val="28"/>
              </w:rPr>
              <w:t xml:space="preserve"> die Möglichkeit, Spanisch als 3. Fremdsprache zu lernen.</w:t>
            </w:r>
          </w:p>
          <w:p w14:paraId="53E69E27" w14:textId="514E2D70" w:rsidR="009C342B" w:rsidRPr="002C0DDD" w:rsidRDefault="009C342B" w:rsidP="004C36F2">
            <w:pPr>
              <w:tabs>
                <w:tab w:val="left" w:pos="5812"/>
              </w:tabs>
              <w:ind w:left="325" w:right="186"/>
              <w:jc w:val="both"/>
              <w:rPr>
                <w:sz w:val="16"/>
                <w:szCs w:val="16"/>
              </w:rPr>
            </w:pPr>
          </w:p>
          <w:p w14:paraId="3F31F169" w14:textId="279FAFFA" w:rsidR="009C342B" w:rsidRDefault="009C342B" w:rsidP="004C36F2">
            <w:pPr>
              <w:tabs>
                <w:tab w:val="left" w:pos="5812"/>
              </w:tabs>
              <w:ind w:left="325" w:right="186"/>
              <w:jc w:val="both"/>
              <w:rPr>
                <w:sz w:val="28"/>
                <w:szCs w:val="28"/>
              </w:rPr>
            </w:pPr>
            <w:r w:rsidRPr="003174AE">
              <w:rPr>
                <w:sz w:val="28"/>
                <w:szCs w:val="28"/>
              </w:rPr>
              <w:t>Um den Schülerinnen und Schülern die Sprachen erlebbar zu machen, ist die Teilnahme an verschiedenen Austauschprogrammen z. B. mit unseren Partnerschulen in Savannah (Georgia/USA), in Chartres (Frankreich) oder Jerewan (Armenien) im Rahmen eines digitalen oder „echten“ Schüleraustausch</w:t>
            </w:r>
            <w:r w:rsidR="003174AE" w:rsidRPr="003174AE">
              <w:rPr>
                <w:sz w:val="28"/>
                <w:szCs w:val="28"/>
              </w:rPr>
              <w:t>es</w:t>
            </w:r>
            <w:r w:rsidRPr="003174AE">
              <w:rPr>
                <w:sz w:val="28"/>
                <w:szCs w:val="28"/>
              </w:rPr>
              <w:t xml:space="preserve"> möglich.</w:t>
            </w:r>
            <w:r w:rsidR="002C0DDD">
              <w:rPr>
                <w:sz w:val="28"/>
                <w:szCs w:val="28"/>
              </w:rPr>
              <w:t xml:space="preserve"> Römische Antike wird während der Exkursionen nach Xanten oder Köln erfahrbar.</w:t>
            </w:r>
          </w:p>
          <w:p w14:paraId="24FC5C8F" w14:textId="191E83F9" w:rsidR="003174AE" w:rsidRPr="002C0DDD" w:rsidRDefault="003174AE" w:rsidP="004C36F2">
            <w:pPr>
              <w:tabs>
                <w:tab w:val="left" w:pos="5812"/>
              </w:tabs>
              <w:ind w:left="325" w:right="186"/>
              <w:jc w:val="both"/>
              <w:rPr>
                <w:sz w:val="16"/>
                <w:szCs w:val="16"/>
              </w:rPr>
            </w:pPr>
          </w:p>
          <w:p w14:paraId="42E0E801" w14:textId="21330AB4" w:rsidR="004C36F2" w:rsidRDefault="003174AE" w:rsidP="004C36F2">
            <w:pPr>
              <w:tabs>
                <w:tab w:val="left" w:pos="5812"/>
              </w:tabs>
              <w:ind w:left="325" w:right="186"/>
              <w:jc w:val="both"/>
              <w:rPr>
                <w:sz w:val="32"/>
                <w:szCs w:val="32"/>
              </w:rPr>
            </w:pPr>
            <w:r w:rsidRPr="003174AE">
              <w:rPr>
                <w:sz w:val="28"/>
                <w:szCs w:val="28"/>
              </w:rPr>
              <w:t>Während die Lateinkenntnisse der Lateinschülerinnen und -schüler mit der Vergabe des Latinums bescheinigt werden, können die Sprachkenntnisse der Englisch- und Französischschüler mit dem TOEFL-Test (</w:t>
            </w:r>
            <w:r w:rsidRPr="003174AE">
              <w:rPr>
                <w:rFonts w:cstheme="minorHAnsi"/>
                <w:sz w:val="28"/>
                <w:szCs w:val="28"/>
              </w:rPr>
              <w:t xml:space="preserve">Test </w:t>
            </w:r>
            <w:proofErr w:type="spellStart"/>
            <w:r w:rsidRPr="003174AE">
              <w:rPr>
                <w:rFonts w:cstheme="minorHAnsi"/>
                <w:sz w:val="28"/>
                <w:szCs w:val="28"/>
              </w:rPr>
              <w:t>of</w:t>
            </w:r>
            <w:proofErr w:type="spellEnd"/>
            <w:r w:rsidRPr="003174AE">
              <w:rPr>
                <w:rFonts w:cstheme="minorHAnsi"/>
                <w:sz w:val="28"/>
                <w:szCs w:val="28"/>
              </w:rPr>
              <w:t xml:space="preserve"> English </w:t>
            </w:r>
            <w:proofErr w:type="spellStart"/>
            <w:r w:rsidRPr="003174AE">
              <w:rPr>
                <w:rFonts w:cstheme="minorHAnsi"/>
                <w:sz w:val="28"/>
                <w:szCs w:val="28"/>
              </w:rPr>
              <w:t>as</w:t>
            </w:r>
            <w:proofErr w:type="spellEnd"/>
            <w:r w:rsidRPr="003174AE">
              <w:rPr>
                <w:rFonts w:cstheme="minorHAnsi"/>
                <w:sz w:val="28"/>
                <w:szCs w:val="28"/>
              </w:rPr>
              <w:t xml:space="preserve"> a </w:t>
            </w:r>
            <w:proofErr w:type="spellStart"/>
            <w:r w:rsidRPr="003174AE">
              <w:rPr>
                <w:rFonts w:cstheme="minorHAnsi"/>
                <w:sz w:val="28"/>
                <w:szCs w:val="28"/>
              </w:rPr>
              <w:t>Foreign</w:t>
            </w:r>
            <w:proofErr w:type="spellEnd"/>
            <w:r w:rsidRPr="003174AE">
              <w:rPr>
                <w:rFonts w:cstheme="minorHAnsi"/>
                <w:sz w:val="28"/>
                <w:szCs w:val="28"/>
              </w:rPr>
              <w:t xml:space="preserve"> Language) und</w:t>
            </w:r>
            <w:r w:rsidRPr="003174AE">
              <w:rPr>
                <w:sz w:val="28"/>
                <w:szCs w:val="28"/>
              </w:rPr>
              <w:t xml:space="preserve"> </w:t>
            </w:r>
            <w:r w:rsidRPr="003174AE">
              <w:rPr>
                <w:rFonts w:cstheme="minorHAnsi"/>
                <w:sz w:val="28"/>
                <w:szCs w:val="28"/>
              </w:rPr>
              <w:t xml:space="preserve">dem DELF (Diplôme </w:t>
            </w:r>
            <w:proofErr w:type="spellStart"/>
            <w:r w:rsidRPr="003174AE">
              <w:rPr>
                <w:rFonts w:cstheme="minorHAnsi"/>
                <w:sz w:val="28"/>
                <w:szCs w:val="28"/>
              </w:rPr>
              <w:t>d'Etudes</w:t>
            </w:r>
            <w:proofErr w:type="spellEnd"/>
            <w:r w:rsidRPr="003174AE">
              <w:rPr>
                <w:rFonts w:cstheme="minorHAnsi"/>
                <w:sz w:val="28"/>
                <w:szCs w:val="28"/>
              </w:rPr>
              <w:t xml:space="preserve"> en </w:t>
            </w:r>
            <w:proofErr w:type="spellStart"/>
            <w:r w:rsidRPr="003174AE">
              <w:rPr>
                <w:rFonts w:cstheme="minorHAnsi"/>
                <w:sz w:val="28"/>
                <w:szCs w:val="28"/>
              </w:rPr>
              <w:t>langue</w:t>
            </w:r>
            <w:proofErr w:type="spellEnd"/>
            <w:r w:rsidRPr="003174AE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3174AE">
              <w:rPr>
                <w:rFonts w:cstheme="minorHAnsi"/>
                <w:sz w:val="28"/>
                <w:szCs w:val="28"/>
              </w:rPr>
              <w:t>française</w:t>
            </w:r>
            <w:proofErr w:type="spellEnd"/>
            <w:r w:rsidRPr="003174AE">
              <w:rPr>
                <w:rFonts w:cstheme="minorHAnsi"/>
                <w:sz w:val="28"/>
                <w:szCs w:val="28"/>
              </w:rPr>
              <w:t>) zertifiziert werden.</w:t>
            </w:r>
          </w:p>
          <w:p w14:paraId="78076D64" w14:textId="2869B19A" w:rsidR="004C36F2" w:rsidRPr="00E62D05" w:rsidRDefault="004C36F2" w:rsidP="004C36F2">
            <w:pPr>
              <w:tabs>
                <w:tab w:val="left" w:pos="5812"/>
              </w:tabs>
              <w:ind w:left="325" w:right="186"/>
              <w:jc w:val="both"/>
              <w:rPr>
                <w:sz w:val="32"/>
                <w:szCs w:val="32"/>
              </w:rPr>
            </w:pPr>
          </w:p>
        </w:tc>
      </w:tr>
    </w:tbl>
    <w:p w14:paraId="3FEA223A" w14:textId="77777777" w:rsidR="00994232" w:rsidRPr="00994232" w:rsidRDefault="00994232" w:rsidP="007174C7">
      <w:pPr>
        <w:tabs>
          <w:tab w:val="left" w:pos="5812"/>
        </w:tabs>
        <w:rPr>
          <w:rFonts w:ascii="Times New Roman" w:hAnsi="Times New Roman" w:cs="Times New Roman"/>
          <w:b/>
          <w:bCs/>
          <w:sz w:val="40"/>
          <w:szCs w:val="40"/>
        </w:rPr>
      </w:pPr>
    </w:p>
    <w:sectPr w:rsidR="00994232" w:rsidRPr="00994232" w:rsidSect="003174AE">
      <w:pgSz w:w="16838" w:h="11906" w:orient="landscape"/>
      <w:pgMar w:top="1418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05"/>
    <w:rsid w:val="002C0DDD"/>
    <w:rsid w:val="003174AE"/>
    <w:rsid w:val="00477A4B"/>
    <w:rsid w:val="004C36F2"/>
    <w:rsid w:val="004F41D6"/>
    <w:rsid w:val="007174C7"/>
    <w:rsid w:val="00994232"/>
    <w:rsid w:val="009C342B"/>
    <w:rsid w:val="00B419B5"/>
    <w:rsid w:val="00E6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74B"/>
  <w15:chartTrackingRefBased/>
  <w15:docId w15:val="{C7A6DBE1-FB50-43B8-B1C3-AEAB6F8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6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0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0D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Elisabethgymnasium Halle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Krause-Horn, Sandra</dc:creator>
  <cp:keywords/>
  <dc:description/>
  <cp:lastModifiedBy>Krause-Horn, Sandra</cp:lastModifiedBy>
  <cp:revision>6</cp:revision>
  <cp:lastPrinted>2020-11-06T12:10:00Z</cp:lastPrinted>
  <dcterms:created xsi:type="dcterms:W3CDTF">2020-11-06T11:57:00Z</dcterms:created>
  <dcterms:modified xsi:type="dcterms:W3CDTF">2023-09-14T07:17:00Z</dcterms:modified>
</cp:coreProperties>
</file>